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DA3" w:rsidP="00941DA3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5-551-2106/2024</w:t>
      </w:r>
    </w:p>
    <w:p w:rsidR="00286F3B" w:rsidRPr="00286F3B" w:rsidP="00286F3B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6F3B">
        <w:rPr>
          <w:rFonts w:ascii="Times New Roman" w:hAnsi="Times New Roman" w:cs="Times New Roman"/>
          <w:bCs/>
          <w:sz w:val="24"/>
          <w:szCs w:val="24"/>
        </w:rPr>
        <w:t>86MS0046-01-2024-003453-98</w:t>
      </w:r>
    </w:p>
    <w:p w:rsidR="00941DA3" w:rsidP="00941DA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941DA3" w:rsidP="00941DA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941DA3" w:rsidP="00941DA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941DA3" w:rsidP="00941DA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941DA3" w:rsidP="00941DA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«Магистр», Лобанова Антона Геннадьевича, *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</w:rPr>
        <w:t>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941DA3" w:rsidP="00941DA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41DA3" w:rsidP="00941DA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941DA3" w:rsidP="00941DA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Лобанов А.Г., являясь генеральным директором ООО «Магистр», зарегистрированного по адресу: город </w:t>
      </w:r>
      <w:r>
        <w:rPr>
          <w:rFonts w:ascii="Times New Roman" w:eastAsia="Times New Roman" w:hAnsi="Times New Roman" w:cs="Times New Roman"/>
          <w:sz w:val="24"/>
        </w:rPr>
        <w:t>Нижневартовск, ул. Чапаева, д. 57, помещение 1001, ИНН/КПП 8603236025/860301001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 декларацию (расчет) по страховым взносам за 6 месяцев 2023 года, срок представления не позднее 25.07.2023 года, фактически</w:t>
      </w:r>
      <w:r>
        <w:rPr>
          <w:rFonts w:ascii="Times New Roman" w:eastAsia="Times New Roman" w:hAnsi="Times New Roman" w:cs="Times New Roman"/>
          <w:sz w:val="24"/>
        </w:rPr>
        <w:t xml:space="preserve"> расчет не представлен. В результате чего были нарушены требования ч. 2 п. 3 ст. 289 НК РФ.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Лобанов А.Г.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</w:t>
      </w:r>
      <w:r>
        <w:rPr>
          <w:rFonts w:ascii="Times New Roman" w:eastAsia="Times New Roman" w:hAnsi="Times New Roman" w:cs="Times New Roman"/>
          <w:sz w:val="24"/>
        </w:rPr>
        <w:t>лежащим образом, посредством направления уведомления Почтой России.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</w:t>
      </w:r>
      <w:r>
        <w:rPr>
          <w:rFonts w:ascii="Times New Roman" w:eastAsia="Times New Roman" w:hAnsi="Times New Roman" w:cs="Times New Roman"/>
          <w:sz w:val="24"/>
        </w:rPr>
        <w:t>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</w:t>
      </w:r>
      <w:r>
        <w:rPr>
          <w:rFonts w:ascii="Times New Roman" w:eastAsia="Times New Roman" w:hAnsi="Times New Roman" w:cs="Times New Roman"/>
          <w:sz w:val="24"/>
        </w:rPr>
        <w:t>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</w:t>
      </w:r>
      <w:r>
        <w:rPr>
          <w:rFonts w:ascii="Times New Roman" w:eastAsia="Times New Roman" w:hAnsi="Times New Roman" w:cs="Times New Roman"/>
          <w:sz w:val="24"/>
        </w:rPr>
        <w:t xml:space="preserve">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</w:t>
      </w:r>
      <w:r>
        <w:rPr>
          <w:rFonts w:ascii="Times New Roman" w:eastAsia="Times New Roman" w:hAnsi="Times New Roman" w:cs="Times New Roman"/>
          <w:sz w:val="24"/>
        </w:rPr>
        <w:t xml:space="preserve">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Лобанова А.Г.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86032410900110900001 от 18.04.2024,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Лобанова А.Г.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справка; сведения из ЕРСМиСП; реестр некоммерческих организаций; выписку из ЕГРЮЛ в отношении ЮЛ;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</w:t>
      </w:r>
      <w:r>
        <w:rPr>
          <w:rFonts w:ascii="Times New Roman" w:eastAsia="Times New Roman" w:hAnsi="Times New Roman" w:cs="Times New Roman"/>
          <w:sz w:val="24"/>
        </w:rPr>
        <w:t xml:space="preserve">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</w:t>
      </w:r>
      <w:r>
        <w:rPr>
          <w:rFonts w:ascii="Times New Roman" w:eastAsia="Times New Roman" w:hAnsi="Times New Roman" w:cs="Times New Roman"/>
          <w:sz w:val="24"/>
        </w:rPr>
        <w:t xml:space="preserve">тически полученной прибыли, представляют налоговые декларации в сроки, установленные для уплаты авансовых платежей. 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2023 года, срок представления не позднее 25.07.2023 года, фактически расчет не предст</w:t>
      </w:r>
      <w:r>
        <w:rPr>
          <w:rFonts w:ascii="Times New Roman" w:eastAsia="Times New Roman" w:hAnsi="Times New Roman" w:cs="Times New Roman"/>
          <w:sz w:val="24"/>
        </w:rPr>
        <w:t>авлен.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Лобанов А.Г. совершил  административное правонарушение, предусмотренное ст. 15.5 Кодекса РФ об АП, которая предусматривает административную ответственность з</w:t>
      </w:r>
      <w:r>
        <w:rPr>
          <w:rFonts w:ascii="Times New Roman" w:eastAsia="Times New Roman" w:hAnsi="Times New Roman" w:cs="Times New Roman"/>
          <w:spacing w:val="1"/>
          <w:sz w:val="24"/>
        </w:rPr>
        <w:t>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троля, а равно представление таких сведений в неполном объеме или в искаженном виде. 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Лобанову А.Г., суд учитывает общественную опасность совершенного правонарушения и обстоятельства его совершения, наличие смягчающих и отсутствие </w:t>
      </w:r>
      <w:r>
        <w:rPr>
          <w:rFonts w:ascii="Times New Roman" w:eastAsia="Times New Roman" w:hAnsi="Times New Roman" w:cs="Times New Roman"/>
          <w:sz w:val="24"/>
        </w:rPr>
        <w:t>отягчающих административную ответственность обстоятельств, а также личность нарушителя, и считает возможным назначить ему наказание в виде административного штрафа.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29.10 Кодекса РФ об АП, мировой суд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ья,                                                             </w:t>
      </w:r>
    </w:p>
    <w:p w:rsidR="00941DA3" w:rsidP="00941DA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941DA3" w:rsidP="00941DA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«Магистр», Лобанова Антона Геннадьевича,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</w:t>
      </w:r>
      <w:r>
        <w:rPr>
          <w:rFonts w:ascii="Times New Roman" w:eastAsia="Times New Roman" w:hAnsi="Times New Roman" w:cs="Times New Roman"/>
          <w:spacing w:val="1"/>
          <w:sz w:val="24"/>
        </w:rPr>
        <w:t>назначить ему административное наказание в виде штрафа в размере 300 (триста) рублей.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286F3B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</w:t>
      </w:r>
      <w:r w:rsidRPr="00286F3B">
        <w:rPr>
          <w:rFonts w:ascii="Times New Roman" w:eastAsia="Times New Roman" w:hAnsi="Times New Roman" w:cs="Times New Roman"/>
          <w:color w:val="006600"/>
          <w:sz w:val="24"/>
          <w:szCs w:val="24"/>
        </w:rPr>
        <w:t>872</w:t>
      </w:r>
      <w:r w:rsidRPr="00286F3B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286F3B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286F3B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286F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</w:t>
      </w:r>
      <w:r w:rsidRPr="00286F3B">
        <w:rPr>
          <w:rFonts w:ascii="Times New Roman" w:eastAsia="Times New Roman" w:hAnsi="Times New Roman" w:cs="Times New Roman"/>
          <w:color w:val="FF0000"/>
          <w:sz w:val="24"/>
          <w:szCs w:val="24"/>
        </w:rPr>
        <w:t>72011601153010005140,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286F3B" w:rsidR="00286F3B">
        <w:rPr>
          <w:rFonts w:ascii="Times New Roman" w:eastAsia="Times New Roman" w:hAnsi="Times New Roman" w:cs="Times New Roman"/>
          <w:b/>
          <w:sz w:val="24"/>
        </w:rPr>
        <w:t>0412365400465005512415167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41DA3" w:rsidP="00941DA3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941DA3" w:rsidP="00941DA3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Е.В. Аксенова</w:t>
      </w:r>
    </w:p>
    <w:p w:rsidR="00941DA3" w:rsidP="00941D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41DA3" w:rsidP="00941DA3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6D2B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7D"/>
    <w:rsid w:val="00286F3B"/>
    <w:rsid w:val="0035387D"/>
    <w:rsid w:val="006D2B0F"/>
    <w:rsid w:val="008C14A3"/>
    <w:rsid w:val="00941D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3B87DF-B568-4F82-98EB-7D239DBF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DA3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DA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8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6F3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